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67" w:rsidRPr="005E6AF6" w:rsidRDefault="00790067" w:rsidP="00790067">
      <w:pPr>
        <w:pStyle w:val="NormalWeb"/>
        <w:spacing w:before="0" w:beforeAutospacing="0" w:after="0" w:afterAutospacing="0"/>
        <w:jc w:val="center"/>
        <w:rPr>
          <w:rFonts w:ascii="Calibri" w:hAnsi="Calibri" w:cs="Arial"/>
          <w:b/>
          <w:color w:val="000000"/>
          <w:sz w:val="26"/>
          <w:szCs w:val="22"/>
        </w:rPr>
      </w:pPr>
      <w:proofErr w:type="spellStart"/>
      <w:r w:rsidRPr="005E6AF6">
        <w:rPr>
          <w:rFonts w:ascii="Calibri" w:hAnsi="Calibri" w:cs="Arial"/>
          <w:b/>
          <w:color w:val="000000"/>
          <w:sz w:val="26"/>
          <w:szCs w:val="22"/>
        </w:rPr>
        <w:t>Amara</w:t>
      </w:r>
      <w:proofErr w:type="spellEnd"/>
      <w:r w:rsidRPr="005E6AF6">
        <w:rPr>
          <w:rFonts w:ascii="Calibri" w:hAnsi="Calibri" w:cs="Arial"/>
          <w:b/>
          <w:color w:val="000000"/>
          <w:sz w:val="26"/>
          <w:szCs w:val="22"/>
        </w:rPr>
        <w:t xml:space="preserve"> Raja Batteries launches new range of power packed ‘</w:t>
      </w:r>
      <w:proofErr w:type="spellStart"/>
      <w:r>
        <w:rPr>
          <w:rFonts w:ascii="Calibri" w:hAnsi="Calibri" w:cs="Arial"/>
          <w:b/>
          <w:color w:val="000000"/>
          <w:sz w:val="26"/>
          <w:szCs w:val="22"/>
        </w:rPr>
        <w:t>P</w:t>
      </w:r>
      <w:r w:rsidRPr="005E6AF6">
        <w:rPr>
          <w:rFonts w:ascii="Calibri" w:hAnsi="Calibri" w:cs="Arial"/>
          <w:b/>
          <w:color w:val="000000"/>
          <w:sz w:val="26"/>
          <w:szCs w:val="22"/>
        </w:rPr>
        <w:t>ower</w:t>
      </w:r>
      <w:r>
        <w:rPr>
          <w:rFonts w:ascii="Calibri" w:hAnsi="Calibri" w:cs="Arial"/>
          <w:b/>
          <w:color w:val="000000"/>
          <w:sz w:val="26"/>
          <w:szCs w:val="22"/>
        </w:rPr>
        <w:t>Zone</w:t>
      </w:r>
      <w:proofErr w:type="spellEnd"/>
      <w:r w:rsidRPr="005E6AF6">
        <w:rPr>
          <w:rFonts w:ascii="Calibri" w:hAnsi="Calibri" w:cs="Arial"/>
          <w:b/>
          <w:color w:val="000000"/>
          <w:sz w:val="26"/>
          <w:szCs w:val="22"/>
        </w:rPr>
        <w:t xml:space="preserve">’ batteries </w:t>
      </w:r>
    </w:p>
    <w:p w:rsidR="00790067" w:rsidRDefault="00790067" w:rsidP="00790067">
      <w:pPr>
        <w:pStyle w:val="NormalWeb"/>
        <w:spacing w:before="0" w:beforeAutospacing="0" w:after="0" w:afterAutospacing="0"/>
        <w:jc w:val="both"/>
        <w:rPr>
          <w:rFonts w:ascii="Calibri" w:hAnsi="Calibri" w:cs="Arial"/>
          <w:color w:val="000000"/>
          <w:sz w:val="22"/>
          <w:szCs w:val="22"/>
        </w:rPr>
      </w:pPr>
    </w:p>
    <w:p w:rsidR="00790067" w:rsidRDefault="00790067" w:rsidP="00790067">
      <w:pPr>
        <w:pStyle w:val="NormalWeb"/>
        <w:numPr>
          <w:ilvl w:val="0"/>
          <w:numId w:val="1"/>
        </w:numPr>
        <w:spacing w:before="0" w:beforeAutospacing="0" w:after="0" w:afterAutospacing="0"/>
        <w:jc w:val="both"/>
        <w:rPr>
          <w:rFonts w:ascii="Calibri" w:hAnsi="Calibri" w:cs="Arial"/>
          <w:color w:val="000000"/>
          <w:sz w:val="22"/>
          <w:szCs w:val="22"/>
        </w:rPr>
      </w:pPr>
      <w:r w:rsidRPr="00222884">
        <w:rPr>
          <w:rFonts w:ascii="Calibri" w:hAnsi="Calibri" w:cs="Arial"/>
          <w:color w:val="000000"/>
          <w:sz w:val="22"/>
          <w:szCs w:val="22"/>
        </w:rPr>
        <w:t xml:space="preserve">Introduces </w:t>
      </w:r>
      <w:r>
        <w:rPr>
          <w:rFonts w:ascii="Calibri" w:hAnsi="Calibri" w:cs="Arial"/>
          <w:color w:val="000000"/>
          <w:sz w:val="22"/>
          <w:szCs w:val="22"/>
        </w:rPr>
        <w:t>‘</w:t>
      </w:r>
      <w:proofErr w:type="spellStart"/>
      <w:r>
        <w:rPr>
          <w:rFonts w:ascii="Calibri" w:hAnsi="Calibri" w:cs="Arial"/>
          <w:color w:val="000000"/>
          <w:sz w:val="22"/>
          <w:szCs w:val="22"/>
        </w:rPr>
        <w:t>PowerZone</w:t>
      </w:r>
      <w:proofErr w:type="spellEnd"/>
      <w:r>
        <w:rPr>
          <w:rFonts w:ascii="Calibri" w:hAnsi="Calibri" w:cs="Arial"/>
          <w:color w:val="000000"/>
          <w:sz w:val="22"/>
          <w:szCs w:val="22"/>
        </w:rPr>
        <w:t xml:space="preserve">’ </w:t>
      </w:r>
      <w:r w:rsidRPr="00222884">
        <w:rPr>
          <w:rFonts w:ascii="Calibri" w:hAnsi="Calibri" w:cs="Arial"/>
          <w:color w:val="000000"/>
          <w:sz w:val="22"/>
          <w:szCs w:val="22"/>
        </w:rPr>
        <w:t xml:space="preserve">batteries </w:t>
      </w:r>
      <w:r>
        <w:rPr>
          <w:rFonts w:ascii="Calibri" w:hAnsi="Calibri" w:cs="Arial"/>
          <w:color w:val="000000"/>
          <w:sz w:val="22"/>
          <w:szCs w:val="22"/>
        </w:rPr>
        <w:t xml:space="preserve">with 18 months warranty with enhanced features </w:t>
      </w:r>
      <w:r w:rsidRPr="00677EEA">
        <w:rPr>
          <w:rFonts w:ascii="Calibri" w:hAnsi="Calibri" w:cs="Arial"/>
          <w:color w:val="000000"/>
          <w:sz w:val="22"/>
          <w:szCs w:val="22"/>
        </w:rPr>
        <w:t>in 4</w:t>
      </w:r>
      <w:r>
        <w:rPr>
          <w:rFonts w:ascii="Calibri" w:hAnsi="Calibri" w:cs="Arial"/>
          <w:color w:val="000000"/>
          <w:sz w:val="22"/>
          <w:szCs w:val="22"/>
        </w:rPr>
        <w:t xml:space="preserve"> </w:t>
      </w:r>
      <w:r w:rsidRPr="00677EEA">
        <w:rPr>
          <w:rFonts w:ascii="Calibri" w:hAnsi="Calibri" w:cs="Arial"/>
          <w:color w:val="000000"/>
          <w:sz w:val="22"/>
          <w:szCs w:val="22"/>
        </w:rPr>
        <w:t>W</w:t>
      </w:r>
      <w:r>
        <w:rPr>
          <w:rFonts w:ascii="Calibri" w:hAnsi="Calibri" w:cs="Arial"/>
          <w:color w:val="000000"/>
          <w:sz w:val="22"/>
          <w:szCs w:val="22"/>
        </w:rPr>
        <w:t>heeler</w:t>
      </w:r>
      <w:r w:rsidRPr="00677EEA">
        <w:rPr>
          <w:rFonts w:ascii="Calibri" w:hAnsi="Calibri" w:cs="Arial"/>
          <w:color w:val="000000"/>
          <w:sz w:val="22"/>
          <w:szCs w:val="22"/>
        </w:rPr>
        <w:t>, 2</w:t>
      </w:r>
      <w:r>
        <w:rPr>
          <w:rFonts w:ascii="Calibri" w:hAnsi="Calibri" w:cs="Arial"/>
          <w:color w:val="000000"/>
          <w:sz w:val="22"/>
          <w:szCs w:val="22"/>
        </w:rPr>
        <w:t xml:space="preserve"> </w:t>
      </w:r>
      <w:r w:rsidRPr="00677EEA">
        <w:rPr>
          <w:rFonts w:ascii="Calibri" w:hAnsi="Calibri" w:cs="Arial"/>
          <w:color w:val="000000"/>
          <w:sz w:val="22"/>
          <w:szCs w:val="22"/>
        </w:rPr>
        <w:t>W</w:t>
      </w:r>
      <w:r>
        <w:rPr>
          <w:rFonts w:ascii="Calibri" w:hAnsi="Calibri" w:cs="Arial"/>
          <w:color w:val="000000"/>
          <w:sz w:val="22"/>
          <w:szCs w:val="22"/>
        </w:rPr>
        <w:t>heeler</w:t>
      </w:r>
      <w:r w:rsidRPr="00677EEA">
        <w:rPr>
          <w:rFonts w:ascii="Calibri" w:hAnsi="Calibri" w:cs="Arial"/>
          <w:color w:val="000000"/>
          <w:sz w:val="22"/>
          <w:szCs w:val="22"/>
        </w:rPr>
        <w:t xml:space="preserve"> </w:t>
      </w:r>
      <w:r>
        <w:rPr>
          <w:rFonts w:ascii="Calibri" w:hAnsi="Calibri" w:cs="Arial"/>
          <w:color w:val="000000"/>
          <w:sz w:val="22"/>
          <w:szCs w:val="22"/>
        </w:rPr>
        <w:t>and UPS segment</w:t>
      </w:r>
    </w:p>
    <w:p w:rsidR="00790067" w:rsidRPr="00677EEA" w:rsidRDefault="00790067" w:rsidP="00790067">
      <w:pPr>
        <w:pStyle w:val="NormalWeb"/>
        <w:numPr>
          <w:ilvl w:val="0"/>
          <w:numId w:val="1"/>
        </w:numPr>
        <w:spacing w:before="0" w:beforeAutospacing="0" w:after="0" w:afterAutospacing="0"/>
        <w:jc w:val="both"/>
        <w:rPr>
          <w:rFonts w:ascii="Calibri" w:hAnsi="Calibri" w:cs="Arial"/>
          <w:color w:val="000000"/>
          <w:sz w:val="22"/>
          <w:szCs w:val="22"/>
        </w:rPr>
      </w:pPr>
      <w:r>
        <w:rPr>
          <w:rFonts w:ascii="Calibri" w:hAnsi="Calibri" w:cs="Arial"/>
          <w:color w:val="000000"/>
          <w:sz w:val="22"/>
          <w:szCs w:val="22"/>
        </w:rPr>
        <w:t>Enhances product features and adds more power to the new range</w:t>
      </w:r>
    </w:p>
    <w:p w:rsidR="00790067" w:rsidRDefault="00790067" w:rsidP="00790067">
      <w:pPr>
        <w:pStyle w:val="NormalWeb"/>
        <w:spacing w:before="0" w:beforeAutospacing="0" w:after="0" w:afterAutospacing="0"/>
        <w:jc w:val="both"/>
        <w:rPr>
          <w:rFonts w:ascii="Calibri" w:hAnsi="Calibri" w:cs="Arial"/>
          <w:color w:val="000000"/>
          <w:sz w:val="22"/>
          <w:szCs w:val="22"/>
        </w:rPr>
      </w:pPr>
    </w:p>
    <w:p w:rsidR="00790067" w:rsidRDefault="00790067" w:rsidP="00790067">
      <w:pPr>
        <w:jc w:val="both"/>
        <w:rPr>
          <w:rFonts w:cs="Arial"/>
          <w:color w:val="000000"/>
        </w:rPr>
      </w:pPr>
      <w:r>
        <w:rPr>
          <w:rFonts w:cs="Arial"/>
          <w:b/>
          <w:color w:val="000000"/>
        </w:rPr>
        <w:t>April</w:t>
      </w:r>
      <w:r w:rsidRPr="00222884">
        <w:rPr>
          <w:rFonts w:cs="Arial"/>
          <w:b/>
          <w:color w:val="000000"/>
        </w:rPr>
        <w:t xml:space="preserve"> </w:t>
      </w:r>
      <w:r>
        <w:rPr>
          <w:rFonts w:cs="Arial"/>
          <w:b/>
          <w:color w:val="000000"/>
        </w:rPr>
        <w:t>18, 2011</w:t>
      </w:r>
      <w:r w:rsidRPr="00222884">
        <w:rPr>
          <w:rFonts w:cs="Arial"/>
          <w:b/>
          <w:color w:val="000000"/>
        </w:rPr>
        <w:t xml:space="preserve">, </w:t>
      </w:r>
      <w:proofErr w:type="spellStart"/>
      <w:r>
        <w:rPr>
          <w:rFonts w:cs="Arial"/>
          <w:b/>
          <w:color w:val="000000"/>
        </w:rPr>
        <w:t>Lucknow</w:t>
      </w:r>
      <w:proofErr w:type="spellEnd"/>
      <w:r w:rsidRPr="00222884">
        <w:rPr>
          <w:rFonts w:cs="Arial"/>
          <w:b/>
          <w:color w:val="000000"/>
        </w:rPr>
        <w:t>:</w:t>
      </w:r>
      <w:r w:rsidRPr="00222884">
        <w:rPr>
          <w:rFonts w:cs="Arial"/>
          <w:color w:val="000000"/>
        </w:rPr>
        <w:t xml:space="preserve"> </w:t>
      </w:r>
      <w:proofErr w:type="spellStart"/>
      <w:r w:rsidRPr="00222884">
        <w:rPr>
          <w:rFonts w:cs="Arial"/>
          <w:color w:val="000000"/>
        </w:rPr>
        <w:t>Amara</w:t>
      </w:r>
      <w:proofErr w:type="spellEnd"/>
      <w:r w:rsidRPr="00222884">
        <w:rPr>
          <w:rFonts w:cs="Arial"/>
          <w:color w:val="000000"/>
        </w:rPr>
        <w:t xml:space="preserve"> Raja Batteries Ltd, the technology leader and one of the largest manufacturers of lead acid batteries in India, today unveiled </w:t>
      </w:r>
      <w:r>
        <w:rPr>
          <w:rFonts w:cs="Arial"/>
          <w:color w:val="000000"/>
        </w:rPr>
        <w:t>a new range of ‘</w:t>
      </w:r>
      <w:proofErr w:type="spellStart"/>
      <w:r>
        <w:rPr>
          <w:rFonts w:cs="Arial"/>
          <w:color w:val="000000"/>
        </w:rPr>
        <w:t>PowerZone</w:t>
      </w:r>
      <w:proofErr w:type="spellEnd"/>
      <w:r>
        <w:rPr>
          <w:rFonts w:cs="Arial"/>
          <w:color w:val="000000"/>
        </w:rPr>
        <w:t xml:space="preserve">’ batteries packed with a host of new features in addition to its existing 12 months warranty range. The new range of leak proof &amp; environment friendly </w:t>
      </w:r>
      <w:r w:rsidRPr="00504C32">
        <w:rPr>
          <w:rFonts w:cs="Arial"/>
          <w:color w:val="000000"/>
        </w:rPr>
        <w:t>‘</w:t>
      </w:r>
      <w:proofErr w:type="spellStart"/>
      <w:r w:rsidRPr="00504C32">
        <w:rPr>
          <w:rFonts w:cs="Arial"/>
          <w:color w:val="000000"/>
        </w:rPr>
        <w:t>PowerZone</w:t>
      </w:r>
      <w:proofErr w:type="spellEnd"/>
      <w:r w:rsidRPr="00504C32">
        <w:rPr>
          <w:rFonts w:cs="Arial"/>
          <w:color w:val="000000"/>
        </w:rPr>
        <w:t>’</w:t>
      </w:r>
      <w:r>
        <w:rPr>
          <w:rFonts w:cs="Arial"/>
          <w:color w:val="000000"/>
        </w:rPr>
        <w:t xml:space="preserve"> batteries will offer </w:t>
      </w:r>
      <w:r w:rsidRPr="00AD6BD6">
        <w:rPr>
          <w:rFonts w:cs="Arial"/>
          <w:color w:val="000000"/>
        </w:rPr>
        <w:t>18 months warranty</w:t>
      </w:r>
      <w:r>
        <w:rPr>
          <w:rFonts w:cs="Arial"/>
          <w:color w:val="000000"/>
        </w:rPr>
        <w:t>. Understanding the challenges posed by the unorganized sector and</w:t>
      </w:r>
      <w:r w:rsidRPr="00222884">
        <w:rPr>
          <w:rFonts w:cs="Arial"/>
          <w:color w:val="000000"/>
        </w:rPr>
        <w:t xml:space="preserve"> the growing </w:t>
      </w:r>
      <w:r>
        <w:rPr>
          <w:rFonts w:cs="Arial"/>
          <w:color w:val="000000"/>
        </w:rPr>
        <w:t>demand from the rural and semi urban regions</w:t>
      </w:r>
      <w:r w:rsidRPr="00222884">
        <w:rPr>
          <w:rFonts w:cs="Arial"/>
          <w:color w:val="000000"/>
        </w:rPr>
        <w:t xml:space="preserve">, </w:t>
      </w:r>
      <w:proofErr w:type="spellStart"/>
      <w:r>
        <w:rPr>
          <w:rFonts w:cs="Arial"/>
          <w:color w:val="000000"/>
        </w:rPr>
        <w:t>PowerZone</w:t>
      </w:r>
      <w:proofErr w:type="spellEnd"/>
      <w:r>
        <w:rPr>
          <w:rFonts w:cs="Arial"/>
          <w:color w:val="000000"/>
        </w:rPr>
        <w:t xml:space="preserve"> batteries </w:t>
      </w:r>
      <w:r w:rsidRPr="00222884">
        <w:rPr>
          <w:rFonts w:cs="Arial"/>
          <w:color w:val="000000"/>
        </w:rPr>
        <w:t xml:space="preserve">will </w:t>
      </w:r>
      <w:r>
        <w:rPr>
          <w:rFonts w:cs="Arial"/>
          <w:color w:val="000000"/>
        </w:rPr>
        <w:t xml:space="preserve">provide </w:t>
      </w:r>
      <w:r w:rsidRPr="00F24065">
        <w:rPr>
          <w:rFonts w:cs="Arial"/>
          <w:color w:val="000000"/>
        </w:rPr>
        <w:t>over 20% enhanced power backup across passenger cars, tractors, heavy commercial vehicles and Inverter batteries.</w:t>
      </w:r>
      <w:r>
        <w:rPr>
          <w:rFonts w:cs="Arial"/>
          <w:color w:val="000000"/>
        </w:rPr>
        <w:t xml:space="preserve"> </w:t>
      </w:r>
    </w:p>
    <w:p w:rsidR="00790067" w:rsidRDefault="00790067" w:rsidP="00790067">
      <w:pPr>
        <w:pStyle w:val="NormalWeb"/>
        <w:spacing w:before="0" w:beforeAutospacing="0" w:after="0" w:afterAutospacing="0"/>
        <w:jc w:val="both"/>
        <w:rPr>
          <w:rFonts w:ascii="Calibri" w:hAnsi="Calibri" w:cs="Arial"/>
          <w:color w:val="000000"/>
          <w:sz w:val="22"/>
          <w:szCs w:val="22"/>
        </w:rPr>
      </w:pPr>
    </w:p>
    <w:p w:rsidR="00790067" w:rsidRDefault="00790067" w:rsidP="00790067">
      <w:pPr>
        <w:pStyle w:val="NormalWeb"/>
        <w:spacing w:before="0" w:beforeAutospacing="0" w:after="0" w:afterAutospacing="0"/>
        <w:jc w:val="both"/>
        <w:rPr>
          <w:rFonts w:ascii="Calibri" w:hAnsi="Calibri" w:cs="Arial"/>
          <w:color w:val="000000"/>
          <w:sz w:val="22"/>
          <w:szCs w:val="22"/>
        </w:rPr>
      </w:pPr>
      <w:r>
        <w:rPr>
          <w:rFonts w:ascii="Calibri" w:hAnsi="Calibri" w:cs="Arial"/>
          <w:color w:val="000000"/>
          <w:sz w:val="22"/>
          <w:szCs w:val="22"/>
        </w:rPr>
        <w:t xml:space="preserve">Preloaded with best in class vent design, the new range is spill free and easy to handle and adds to a whole new experience to all its customers.  The new </w:t>
      </w:r>
      <w:proofErr w:type="spellStart"/>
      <w:r>
        <w:rPr>
          <w:rFonts w:ascii="Calibri" w:hAnsi="Calibri" w:cs="Arial"/>
          <w:color w:val="000000"/>
          <w:sz w:val="22"/>
          <w:szCs w:val="22"/>
        </w:rPr>
        <w:t>PowerZone</w:t>
      </w:r>
      <w:proofErr w:type="spellEnd"/>
      <w:r>
        <w:rPr>
          <w:rFonts w:ascii="Calibri" w:hAnsi="Calibri" w:cs="Arial"/>
          <w:color w:val="000000"/>
          <w:sz w:val="22"/>
          <w:szCs w:val="22"/>
        </w:rPr>
        <w:t xml:space="preserve"> batteries offer better performance with higher power output, higher reserve power capacity and higher CCA (Cold Cranking Ampere), thereby, enabling optimum power delivery at low temperatures. </w:t>
      </w:r>
    </w:p>
    <w:p w:rsidR="00790067" w:rsidRDefault="00790067" w:rsidP="00790067">
      <w:pPr>
        <w:pStyle w:val="NormalWeb"/>
        <w:spacing w:before="0" w:beforeAutospacing="0" w:after="0" w:afterAutospacing="0"/>
        <w:jc w:val="both"/>
        <w:rPr>
          <w:rFonts w:ascii="Calibri" w:hAnsi="Calibri" w:cs="Arial"/>
          <w:color w:val="000000"/>
          <w:sz w:val="22"/>
          <w:szCs w:val="22"/>
        </w:rPr>
      </w:pPr>
    </w:p>
    <w:p w:rsidR="00790067" w:rsidRDefault="00790067" w:rsidP="00790067">
      <w:pPr>
        <w:jc w:val="both"/>
        <w:rPr>
          <w:rFonts w:cs="Arial"/>
          <w:color w:val="000000"/>
        </w:rPr>
      </w:pPr>
      <w:proofErr w:type="spellStart"/>
      <w:r>
        <w:rPr>
          <w:rFonts w:cs="Arial"/>
          <w:color w:val="000000"/>
        </w:rPr>
        <w:t>PowerZone</w:t>
      </w:r>
      <w:proofErr w:type="spellEnd"/>
      <w:r>
        <w:rPr>
          <w:rFonts w:cs="Arial"/>
          <w:color w:val="000000"/>
        </w:rPr>
        <w:t xml:space="preserve"> batteries inherit the credibility, technological superiority and high standards of customer satisfaction owing to its lineage of brand </w:t>
      </w:r>
      <w:proofErr w:type="spellStart"/>
      <w:r>
        <w:rPr>
          <w:rFonts w:cs="Arial"/>
          <w:color w:val="000000"/>
        </w:rPr>
        <w:t>Amaron</w:t>
      </w:r>
      <w:proofErr w:type="spellEnd"/>
      <w:r>
        <w:rPr>
          <w:rFonts w:cs="Arial"/>
          <w:color w:val="000000"/>
        </w:rPr>
        <w:t xml:space="preserve">.  Started in the year 2007, </w:t>
      </w:r>
      <w:proofErr w:type="spellStart"/>
      <w:r>
        <w:rPr>
          <w:rFonts w:cs="Arial"/>
          <w:color w:val="000000"/>
        </w:rPr>
        <w:t>PowerZone</w:t>
      </w:r>
      <w:proofErr w:type="spellEnd"/>
      <w:r>
        <w:rPr>
          <w:rFonts w:cs="Arial"/>
          <w:color w:val="000000"/>
        </w:rPr>
        <w:t xml:space="preserve"> was initiated to cater the rural market that was dominated by the unorganized sector. A market leader in less than 3 years of its operation, </w:t>
      </w:r>
      <w:proofErr w:type="spellStart"/>
      <w:r>
        <w:rPr>
          <w:rFonts w:cs="Arial"/>
          <w:color w:val="000000"/>
        </w:rPr>
        <w:t>PowerZone</w:t>
      </w:r>
      <w:proofErr w:type="spellEnd"/>
      <w:r>
        <w:rPr>
          <w:rFonts w:cs="Arial"/>
          <w:color w:val="000000"/>
        </w:rPr>
        <w:t xml:space="preserve"> has dedicatedly worked on cutting lead pollution, something that is never looked by the unorganized sector. </w:t>
      </w:r>
    </w:p>
    <w:p w:rsidR="00790067" w:rsidRDefault="00790067" w:rsidP="00790067">
      <w:pPr>
        <w:jc w:val="both"/>
        <w:rPr>
          <w:rFonts w:cs="Arial"/>
          <w:color w:val="000000"/>
        </w:rPr>
      </w:pPr>
    </w:p>
    <w:p w:rsidR="00790067" w:rsidRDefault="00790067" w:rsidP="00790067">
      <w:pPr>
        <w:jc w:val="both"/>
        <w:rPr>
          <w:b/>
          <w:bCs/>
          <w:color w:val="000000"/>
        </w:rPr>
      </w:pPr>
      <w:proofErr w:type="gramStart"/>
      <w:r w:rsidRPr="00222884">
        <w:rPr>
          <w:b/>
          <w:bCs/>
          <w:color w:val="000000"/>
        </w:rPr>
        <w:t xml:space="preserve">About </w:t>
      </w:r>
      <w:proofErr w:type="spellStart"/>
      <w:r w:rsidRPr="00222884">
        <w:rPr>
          <w:b/>
          <w:bCs/>
          <w:color w:val="000000"/>
        </w:rPr>
        <w:t>Amara</w:t>
      </w:r>
      <w:proofErr w:type="spellEnd"/>
      <w:r w:rsidRPr="00222884">
        <w:rPr>
          <w:b/>
          <w:bCs/>
          <w:color w:val="000000"/>
        </w:rPr>
        <w:t xml:space="preserve"> Raja Batteries Ltd.</w:t>
      </w:r>
      <w:proofErr w:type="gramEnd"/>
    </w:p>
    <w:p w:rsidR="00790067" w:rsidRPr="00222884" w:rsidRDefault="00790067" w:rsidP="00790067">
      <w:pPr>
        <w:jc w:val="both"/>
        <w:rPr>
          <w:b/>
          <w:bCs/>
          <w:color w:val="000000"/>
        </w:rPr>
      </w:pPr>
    </w:p>
    <w:p w:rsidR="00790067" w:rsidRPr="00C93653" w:rsidRDefault="00790067" w:rsidP="00790067">
      <w:pPr>
        <w:jc w:val="both"/>
        <w:rPr>
          <w:rFonts w:ascii="Times New Roman" w:hAnsi="Times New Roman"/>
          <w:sz w:val="23"/>
          <w:szCs w:val="23"/>
        </w:rPr>
      </w:pPr>
      <w:proofErr w:type="spellStart"/>
      <w:r w:rsidRPr="00C93653">
        <w:rPr>
          <w:rFonts w:ascii="Times New Roman" w:hAnsi="Times New Roman"/>
          <w:sz w:val="23"/>
          <w:szCs w:val="23"/>
        </w:rPr>
        <w:t>Amara</w:t>
      </w:r>
      <w:proofErr w:type="spellEnd"/>
      <w:r w:rsidRPr="00C93653">
        <w:rPr>
          <w:rFonts w:ascii="Times New Roman" w:hAnsi="Times New Roman"/>
          <w:sz w:val="23"/>
          <w:szCs w:val="23"/>
        </w:rPr>
        <w:t xml:space="preserve"> Raja Batteries Limited, </w:t>
      </w:r>
      <w:r>
        <w:rPr>
          <w:rFonts w:ascii="Times New Roman" w:hAnsi="Times New Roman"/>
          <w:sz w:val="23"/>
          <w:szCs w:val="23"/>
        </w:rPr>
        <w:t>a company with</w:t>
      </w:r>
      <w:r w:rsidRPr="00C93653">
        <w:rPr>
          <w:rFonts w:ascii="Times New Roman" w:hAnsi="Times New Roman"/>
          <w:sz w:val="23"/>
          <w:szCs w:val="23"/>
        </w:rPr>
        <w:t xml:space="preserve"> 26% equity</w:t>
      </w:r>
      <w:r>
        <w:rPr>
          <w:rFonts w:ascii="Times New Roman" w:hAnsi="Times New Roman"/>
          <w:sz w:val="23"/>
          <w:szCs w:val="23"/>
        </w:rPr>
        <w:t xml:space="preserve"> each</w:t>
      </w:r>
      <w:r w:rsidRPr="00C93653">
        <w:rPr>
          <w:rFonts w:ascii="Times New Roman" w:hAnsi="Times New Roman"/>
          <w:sz w:val="23"/>
          <w:szCs w:val="23"/>
        </w:rPr>
        <w:t xml:space="preserve"> from</w:t>
      </w:r>
      <w:r>
        <w:rPr>
          <w:rFonts w:ascii="Times New Roman" w:hAnsi="Times New Roman"/>
          <w:sz w:val="23"/>
          <w:szCs w:val="23"/>
        </w:rPr>
        <w:t xml:space="preserve"> </w:t>
      </w:r>
      <w:proofErr w:type="spellStart"/>
      <w:r>
        <w:rPr>
          <w:rFonts w:ascii="Times New Roman" w:hAnsi="Times New Roman"/>
          <w:sz w:val="23"/>
          <w:szCs w:val="23"/>
        </w:rPr>
        <w:t>Galla</w:t>
      </w:r>
      <w:proofErr w:type="spellEnd"/>
      <w:r>
        <w:rPr>
          <w:rFonts w:ascii="Times New Roman" w:hAnsi="Times New Roman"/>
          <w:sz w:val="23"/>
          <w:szCs w:val="23"/>
        </w:rPr>
        <w:t xml:space="preserve"> Family</w:t>
      </w:r>
      <w:r w:rsidRPr="00C93653">
        <w:rPr>
          <w:rFonts w:ascii="Times New Roman" w:hAnsi="Times New Roman"/>
          <w:sz w:val="23"/>
          <w:szCs w:val="23"/>
        </w:rPr>
        <w:t xml:space="preserve"> </w:t>
      </w:r>
      <w:r>
        <w:rPr>
          <w:rFonts w:ascii="Times New Roman" w:hAnsi="Times New Roman"/>
          <w:sz w:val="23"/>
          <w:szCs w:val="23"/>
        </w:rPr>
        <w:t xml:space="preserve">and </w:t>
      </w:r>
      <w:r w:rsidRPr="00C93653">
        <w:rPr>
          <w:rFonts w:ascii="Times New Roman" w:hAnsi="Times New Roman"/>
          <w:sz w:val="23"/>
          <w:szCs w:val="23"/>
        </w:rPr>
        <w:t>Johnson Controls</w:t>
      </w:r>
      <w:r>
        <w:rPr>
          <w:rFonts w:ascii="Times New Roman" w:hAnsi="Times New Roman"/>
          <w:sz w:val="23"/>
          <w:szCs w:val="23"/>
        </w:rPr>
        <w:t xml:space="preserve"> Inc, USA</w:t>
      </w:r>
      <w:r w:rsidRPr="00C93653">
        <w:rPr>
          <w:rFonts w:ascii="Times New Roman" w:hAnsi="Times New Roman"/>
          <w:sz w:val="23"/>
          <w:szCs w:val="23"/>
        </w:rPr>
        <w:t>, is the technology leader and is one of the largest manufacturers of lead acid batteries for both industrial and automotive applications in the Indian storage battery industry.</w:t>
      </w:r>
    </w:p>
    <w:p w:rsidR="00790067" w:rsidRPr="00C93653" w:rsidRDefault="00790067" w:rsidP="00790067">
      <w:pPr>
        <w:jc w:val="both"/>
        <w:rPr>
          <w:rFonts w:ascii="Times New Roman" w:hAnsi="Times New Roman"/>
          <w:sz w:val="23"/>
          <w:szCs w:val="23"/>
        </w:rPr>
      </w:pPr>
    </w:p>
    <w:p w:rsidR="00790067" w:rsidRPr="00C93653" w:rsidRDefault="00790067" w:rsidP="00790067">
      <w:pPr>
        <w:jc w:val="both"/>
        <w:rPr>
          <w:rFonts w:ascii="Times New Roman" w:hAnsi="Times New Roman"/>
          <w:sz w:val="23"/>
          <w:szCs w:val="23"/>
        </w:rPr>
      </w:pPr>
      <w:r w:rsidRPr="00C93653">
        <w:rPr>
          <w:rFonts w:ascii="Times New Roman" w:hAnsi="Times New Roman"/>
          <w:sz w:val="23"/>
          <w:szCs w:val="23"/>
        </w:rPr>
        <w:t xml:space="preserve">In India, </w:t>
      </w:r>
      <w:proofErr w:type="spellStart"/>
      <w:r w:rsidRPr="00C93653">
        <w:rPr>
          <w:rFonts w:ascii="Times New Roman" w:hAnsi="Times New Roman"/>
          <w:sz w:val="23"/>
          <w:szCs w:val="23"/>
        </w:rPr>
        <w:t>Amara</w:t>
      </w:r>
      <w:proofErr w:type="spellEnd"/>
      <w:r w:rsidRPr="00C93653">
        <w:rPr>
          <w:rFonts w:ascii="Times New Roman" w:hAnsi="Times New Roman"/>
          <w:sz w:val="23"/>
          <w:szCs w:val="23"/>
        </w:rPr>
        <w:t xml:space="preserve"> Raja is the preferred supplier to major telecom service providers, </w:t>
      </w:r>
      <w:r>
        <w:rPr>
          <w:rFonts w:ascii="Times New Roman" w:hAnsi="Times New Roman"/>
          <w:sz w:val="23"/>
          <w:szCs w:val="23"/>
        </w:rPr>
        <w:t>T</w:t>
      </w:r>
      <w:r w:rsidRPr="00C93653">
        <w:rPr>
          <w:rFonts w:ascii="Times New Roman" w:hAnsi="Times New Roman"/>
          <w:sz w:val="23"/>
          <w:szCs w:val="23"/>
        </w:rPr>
        <w:t xml:space="preserve">elecom equipment manufacturers, UPS </w:t>
      </w:r>
      <w:r>
        <w:rPr>
          <w:rFonts w:ascii="Times New Roman" w:hAnsi="Times New Roman"/>
          <w:sz w:val="23"/>
          <w:szCs w:val="23"/>
        </w:rPr>
        <w:t>sector</w:t>
      </w:r>
      <w:r w:rsidRPr="00C93653">
        <w:rPr>
          <w:rFonts w:ascii="Times New Roman" w:hAnsi="Times New Roman"/>
          <w:sz w:val="23"/>
          <w:szCs w:val="23"/>
        </w:rPr>
        <w:t xml:space="preserve"> (OEM &amp; Replacement), Indian </w:t>
      </w:r>
      <w:r>
        <w:rPr>
          <w:rFonts w:ascii="Times New Roman" w:hAnsi="Times New Roman"/>
          <w:sz w:val="23"/>
          <w:szCs w:val="23"/>
        </w:rPr>
        <w:t>R</w:t>
      </w:r>
      <w:r w:rsidRPr="00C93653">
        <w:rPr>
          <w:rFonts w:ascii="Times New Roman" w:hAnsi="Times New Roman"/>
          <w:sz w:val="23"/>
          <w:szCs w:val="23"/>
        </w:rPr>
        <w:t xml:space="preserve">ailways and to </w:t>
      </w:r>
      <w:r>
        <w:rPr>
          <w:rFonts w:ascii="Times New Roman" w:hAnsi="Times New Roman"/>
          <w:sz w:val="23"/>
          <w:szCs w:val="23"/>
        </w:rPr>
        <w:t>P</w:t>
      </w:r>
      <w:r w:rsidRPr="00C93653">
        <w:rPr>
          <w:rFonts w:ascii="Times New Roman" w:hAnsi="Times New Roman"/>
          <w:sz w:val="23"/>
          <w:szCs w:val="23"/>
        </w:rPr>
        <w:t xml:space="preserve">ower, Oil &amp; Gas among other industry segments. </w:t>
      </w:r>
      <w:proofErr w:type="spellStart"/>
      <w:r w:rsidRPr="00C93653">
        <w:rPr>
          <w:rFonts w:ascii="Times New Roman" w:hAnsi="Times New Roman"/>
          <w:sz w:val="23"/>
          <w:szCs w:val="23"/>
        </w:rPr>
        <w:t>Amara</w:t>
      </w:r>
      <w:proofErr w:type="spellEnd"/>
      <w:r w:rsidRPr="00C93653">
        <w:rPr>
          <w:rFonts w:ascii="Times New Roman" w:hAnsi="Times New Roman"/>
          <w:sz w:val="23"/>
          <w:szCs w:val="23"/>
        </w:rPr>
        <w:t xml:space="preserve"> Raja</w:t>
      </w:r>
      <w:r>
        <w:rPr>
          <w:rFonts w:ascii="Times New Roman" w:hAnsi="Times New Roman"/>
          <w:sz w:val="23"/>
          <w:szCs w:val="23"/>
        </w:rPr>
        <w:t xml:space="preserve"> is a leading</w:t>
      </w:r>
      <w:r w:rsidRPr="00C93653">
        <w:rPr>
          <w:rFonts w:ascii="Times New Roman" w:hAnsi="Times New Roman"/>
          <w:sz w:val="23"/>
          <w:szCs w:val="23"/>
        </w:rPr>
        <w:t xml:space="preserve"> manufacture</w:t>
      </w:r>
      <w:r>
        <w:rPr>
          <w:rFonts w:ascii="Times New Roman" w:hAnsi="Times New Roman"/>
          <w:sz w:val="23"/>
          <w:szCs w:val="23"/>
        </w:rPr>
        <w:t>r of</w:t>
      </w:r>
      <w:r w:rsidRPr="00C93653">
        <w:rPr>
          <w:rFonts w:ascii="Times New Roman" w:hAnsi="Times New Roman"/>
          <w:sz w:val="23"/>
          <w:szCs w:val="23"/>
        </w:rPr>
        <w:t xml:space="preserve"> automotive batteries under the </w:t>
      </w:r>
      <w:r>
        <w:rPr>
          <w:rFonts w:ascii="Times New Roman" w:hAnsi="Times New Roman"/>
          <w:sz w:val="23"/>
          <w:szCs w:val="23"/>
        </w:rPr>
        <w:t>b</w:t>
      </w:r>
      <w:r w:rsidRPr="00C93653">
        <w:rPr>
          <w:rFonts w:ascii="Times New Roman" w:hAnsi="Times New Roman"/>
          <w:sz w:val="23"/>
          <w:szCs w:val="23"/>
        </w:rPr>
        <w:t>rand</w:t>
      </w:r>
      <w:r>
        <w:rPr>
          <w:rFonts w:ascii="Times New Roman" w:hAnsi="Times New Roman"/>
          <w:sz w:val="23"/>
          <w:szCs w:val="23"/>
        </w:rPr>
        <w:t>s -</w:t>
      </w:r>
      <w:r w:rsidRPr="00C93653">
        <w:rPr>
          <w:rFonts w:ascii="Times New Roman" w:hAnsi="Times New Roman"/>
          <w:sz w:val="23"/>
          <w:szCs w:val="23"/>
        </w:rPr>
        <w:t xml:space="preserve"> </w:t>
      </w:r>
      <w:proofErr w:type="spellStart"/>
      <w:r w:rsidRPr="00C93653">
        <w:rPr>
          <w:rFonts w:ascii="Times New Roman" w:hAnsi="Times New Roman"/>
          <w:sz w:val="23"/>
          <w:szCs w:val="23"/>
        </w:rPr>
        <w:t>Amaron</w:t>
      </w:r>
      <w:proofErr w:type="spellEnd"/>
      <w:r w:rsidRPr="00C93653">
        <w:rPr>
          <w:rFonts w:ascii="Times New Roman" w:hAnsi="Times New Roman"/>
          <w:sz w:val="21"/>
          <w:szCs w:val="21"/>
          <w:vertAlign w:val="superscript"/>
        </w:rPr>
        <w:t>®</w:t>
      </w:r>
      <w:r w:rsidRPr="00C93653">
        <w:rPr>
          <w:rFonts w:ascii="Times New Roman" w:hAnsi="Times New Roman"/>
          <w:sz w:val="23"/>
          <w:szCs w:val="23"/>
        </w:rPr>
        <w:t xml:space="preserve"> and </w:t>
      </w:r>
      <w:proofErr w:type="spellStart"/>
      <w:proofErr w:type="gramStart"/>
      <w:r w:rsidRPr="00C93653">
        <w:rPr>
          <w:rFonts w:ascii="Times New Roman" w:hAnsi="Times New Roman"/>
          <w:sz w:val="23"/>
          <w:szCs w:val="23"/>
        </w:rPr>
        <w:t>Powerzone</w:t>
      </w:r>
      <w:r w:rsidRPr="00C93653">
        <w:rPr>
          <w:rFonts w:ascii="Times New Roman" w:hAnsi="Times New Roman"/>
          <w:sz w:val="23"/>
          <w:szCs w:val="23"/>
          <w:vertAlign w:val="superscript"/>
        </w:rPr>
        <w:t>TM</w:t>
      </w:r>
      <w:proofErr w:type="spellEnd"/>
      <w:r w:rsidRPr="00C93653">
        <w:rPr>
          <w:rFonts w:ascii="Times New Roman" w:hAnsi="Times New Roman"/>
          <w:sz w:val="23"/>
          <w:szCs w:val="23"/>
        </w:rPr>
        <w:t xml:space="preserve"> </w:t>
      </w:r>
      <w:r>
        <w:rPr>
          <w:rFonts w:ascii="Times New Roman" w:hAnsi="Times New Roman"/>
          <w:sz w:val="23"/>
          <w:szCs w:val="23"/>
        </w:rPr>
        <w:t>,</w:t>
      </w:r>
      <w:proofErr w:type="gramEnd"/>
      <w:r>
        <w:rPr>
          <w:rFonts w:ascii="Times New Roman" w:hAnsi="Times New Roman"/>
          <w:sz w:val="23"/>
          <w:szCs w:val="23"/>
        </w:rPr>
        <w:t xml:space="preserve"> </w:t>
      </w:r>
      <w:r w:rsidRPr="00C93653">
        <w:rPr>
          <w:rFonts w:ascii="Times New Roman" w:hAnsi="Times New Roman"/>
          <w:sz w:val="23"/>
          <w:szCs w:val="23"/>
        </w:rPr>
        <w:t>which are distributed through a large pan-India sale</w:t>
      </w:r>
      <w:r>
        <w:rPr>
          <w:rFonts w:ascii="Times New Roman" w:hAnsi="Times New Roman"/>
          <w:sz w:val="23"/>
          <w:szCs w:val="23"/>
        </w:rPr>
        <w:t xml:space="preserve">s &amp; </w:t>
      </w:r>
      <w:r w:rsidRPr="00C93653">
        <w:rPr>
          <w:rFonts w:ascii="Times New Roman" w:hAnsi="Times New Roman"/>
          <w:sz w:val="23"/>
          <w:szCs w:val="23"/>
        </w:rPr>
        <w:t>service retail network.</w:t>
      </w:r>
    </w:p>
    <w:p w:rsidR="00790067" w:rsidRPr="00C93653" w:rsidRDefault="00790067" w:rsidP="00790067">
      <w:pPr>
        <w:jc w:val="both"/>
        <w:rPr>
          <w:rFonts w:ascii="Times New Roman" w:hAnsi="Times New Roman"/>
          <w:sz w:val="23"/>
          <w:szCs w:val="23"/>
        </w:rPr>
      </w:pPr>
    </w:p>
    <w:p w:rsidR="00790067" w:rsidRPr="00C93653" w:rsidRDefault="00790067" w:rsidP="00790067">
      <w:pPr>
        <w:jc w:val="both"/>
        <w:rPr>
          <w:rFonts w:ascii="Times New Roman" w:hAnsi="Times New Roman"/>
          <w:sz w:val="23"/>
          <w:szCs w:val="23"/>
        </w:rPr>
      </w:pPr>
      <w:r w:rsidRPr="00C93653">
        <w:rPr>
          <w:rFonts w:ascii="Times New Roman" w:hAnsi="Times New Roman"/>
          <w:sz w:val="23"/>
          <w:szCs w:val="23"/>
        </w:rPr>
        <w:t xml:space="preserve">The Company supplies automotive batteries under OE relationships to Ashok Leyland, Ford India, General </w:t>
      </w:r>
      <w:r>
        <w:rPr>
          <w:rFonts w:ascii="Times New Roman" w:hAnsi="Times New Roman"/>
          <w:sz w:val="23"/>
          <w:szCs w:val="23"/>
        </w:rPr>
        <w:t>M</w:t>
      </w:r>
      <w:r w:rsidRPr="00C93653">
        <w:rPr>
          <w:rFonts w:ascii="Times New Roman" w:hAnsi="Times New Roman"/>
          <w:sz w:val="23"/>
          <w:szCs w:val="23"/>
        </w:rPr>
        <w:t xml:space="preserve">otors, Honda, Hyundai, Mahindra &amp; Mahindra, </w:t>
      </w:r>
      <w:proofErr w:type="spellStart"/>
      <w:r w:rsidRPr="00C93653">
        <w:rPr>
          <w:rFonts w:ascii="Times New Roman" w:hAnsi="Times New Roman"/>
          <w:sz w:val="23"/>
          <w:szCs w:val="23"/>
        </w:rPr>
        <w:t>Maruti</w:t>
      </w:r>
      <w:proofErr w:type="spellEnd"/>
      <w:r w:rsidRPr="00C93653">
        <w:rPr>
          <w:rFonts w:ascii="Times New Roman" w:hAnsi="Times New Roman"/>
          <w:sz w:val="23"/>
          <w:szCs w:val="23"/>
        </w:rPr>
        <w:t xml:space="preserve"> Suzuki, and Tata Motors. The Company’s Industrial and Automotive batteries are exported to Asia Pacific, Africa and Middle East.</w:t>
      </w:r>
    </w:p>
    <w:p w:rsidR="00790067" w:rsidRPr="00C93653" w:rsidRDefault="00790067" w:rsidP="00790067">
      <w:pPr>
        <w:jc w:val="both"/>
        <w:rPr>
          <w:rFonts w:ascii="Times New Roman" w:hAnsi="Times New Roman"/>
          <w:sz w:val="23"/>
          <w:szCs w:val="23"/>
        </w:rPr>
      </w:pPr>
    </w:p>
    <w:p w:rsidR="00790067" w:rsidRPr="00C93653" w:rsidRDefault="00790067" w:rsidP="00790067">
      <w:pPr>
        <w:jc w:val="both"/>
        <w:rPr>
          <w:rFonts w:ascii="Times New Roman" w:hAnsi="Times New Roman"/>
          <w:sz w:val="23"/>
          <w:szCs w:val="23"/>
        </w:rPr>
      </w:pPr>
      <w:r w:rsidRPr="00C93653">
        <w:rPr>
          <w:rFonts w:ascii="Times New Roman" w:hAnsi="Times New Roman"/>
          <w:b/>
          <w:sz w:val="23"/>
          <w:szCs w:val="23"/>
        </w:rPr>
        <w:t xml:space="preserve">Johnson Controls </w:t>
      </w:r>
      <w:r w:rsidRPr="00C93653">
        <w:rPr>
          <w:rFonts w:ascii="Times New Roman" w:hAnsi="Times New Roman"/>
          <w:sz w:val="23"/>
          <w:szCs w:val="23"/>
        </w:rPr>
        <w:t xml:space="preserve">is a global leader in Power Solutions, Automotive </w:t>
      </w:r>
      <w:r>
        <w:rPr>
          <w:rFonts w:ascii="Times New Roman" w:hAnsi="Times New Roman"/>
          <w:sz w:val="23"/>
          <w:szCs w:val="23"/>
        </w:rPr>
        <w:t>S</w:t>
      </w:r>
      <w:r w:rsidRPr="00C93653">
        <w:rPr>
          <w:rFonts w:ascii="Times New Roman" w:hAnsi="Times New Roman"/>
          <w:sz w:val="23"/>
          <w:szCs w:val="23"/>
        </w:rPr>
        <w:t xml:space="preserve">eating </w:t>
      </w:r>
      <w:r>
        <w:rPr>
          <w:rFonts w:ascii="Times New Roman" w:hAnsi="Times New Roman"/>
          <w:sz w:val="23"/>
          <w:szCs w:val="23"/>
        </w:rPr>
        <w:t>S</w:t>
      </w:r>
      <w:r w:rsidRPr="00C93653">
        <w:rPr>
          <w:rFonts w:ascii="Times New Roman" w:hAnsi="Times New Roman"/>
          <w:sz w:val="23"/>
          <w:szCs w:val="23"/>
        </w:rPr>
        <w:t xml:space="preserve">ystems and </w:t>
      </w:r>
      <w:r>
        <w:rPr>
          <w:rFonts w:ascii="Times New Roman" w:hAnsi="Times New Roman"/>
          <w:sz w:val="23"/>
          <w:szCs w:val="23"/>
        </w:rPr>
        <w:t>B</w:t>
      </w:r>
      <w:r w:rsidRPr="00C93653">
        <w:rPr>
          <w:rFonts w:ascii="Times New Roman" w:hAnsi="Times New Roman"/>
          <w:sz w:val="23"/>
          <w:szCs w:val="23"/>
        </w:rPr>
        <w:t xml:space="preserve">uilding </w:t>
      </w:r>
      <w:r>
        <w:rPr>
          <w:rFonts w:ascii="Times New Roman" w:hAnsi="Times New Roman"/>
          <w:sz w:val="23"/>
          <w:szCs w:val="23"/>
        </w:rPr>
        <w:t>E</w:t>
      </w:r>
      <w:r w:rsidRPr="00C93653">
        <w:rPr>
          <w:rFonts w:ascii="Times New Roman" w:hAnsi="Times New Roman"/>
          <w:sz w:val="23"/>
          <w:szCs w:val="23"/>
        </w:rPr>
        <w:t>fficiency. Johnson Controls provides batteries for automobiles and hybrid electric vehicles, along with system engineering and service expertise.</w:t>
      </w:r>
      <w:r>
        <w:rPr>
          <w:rFonts w:ascii="Times New Roman" w:hAnsi="Times New Roman"/>
          <w:sz w:val="23"/>
          <w:szCs w:val="23"/>
        </w:rPr>
        <w:t xml:space="preserve"> </w:t>
      </w:r>
      <w:r w:rsidRPr="00C93653">
        <w:rPr>
          <w:rFonts w:ascii="Times New Roman" w:hAnsi="Times New Roman"/>
          <w:sz w:val="23"/>
          <w:szCs w:val="23"/>
        </w:rPr>
        <w:t xml:space="preserve">The Company provides innovative automotive interiors that help driving more comfortable, safe and enjoyable. For buildings it offers products and services that optimize energy use and improve comfort and security. Johnson Controls (NYSE: JCI), founded in 1885, is head quartered in </w:t>
      </w:r>
      <w:smartTag w:uri="urn:schemas-microsoft-com:office:smarttags" w:element="place">
        <w:smartTag w:uri="urn:schemas-microsoft-com:office:smarttags" w:element="City">
          <w:r w:rsidRPr="00C93653">
            <w:rPr>
              <w:rFonts w:ascii="Times New Roman" w:hAnsi="Times New Roman"/>
              <w:sz w:val="23"/>
              <w:szCs w:val="23"/>
            </w:rPr>
            <w:t>Milwaukee</w:t>
          </w:r>
        </w:smartTag>
        <w:r w:rsidRPr="00C93653">
          <w:rPr>
            <w:rFonts w:ascii="Times New Roman" w:hAnsi="Times New Roman"/>
            <w:sz w:val="23"/>
            <w:szCs w:val="23"/>
          </w:rPr>
          <w:t xml:space="preserve">, </w:t>
        </w:r>
        <w:smartTag w:uri="urn:schemas-microsoft-com:office:smarttags" w:element="State">
          <w:r w:rsidRPr="00C93653">
            <w:rPr>
              <w:rFonts w:ascii="Times New Roman" w:hAnsi="Times New Roman"/>
              <w:sz w:val="23"/>
              <w:szCs w:val="23"/>
            </w:rPr>
            <w:t>Wisconsin</w:t>
          </w:r>
        </w:smartTag>
      </w:smartTag>
      <w:r w:rsidRPr="00C93653">
        <w:rPr>
          <w:rFonts w:ascii="Times New Roman" w:hAnsi="Times New Roman"/>
          <w:sz w:val="23"/>
          <w:szCs w:val="23"/>
        </w:rPr>
        <w:t>. Its net sales for the year ended September 30, 2010 is US</w:t>
      </w:r>
      <w:r>
        <w:rPr>
          <w:rFonts w:ascii="Times New Roman" w:hAnsi="Times New Roman"/>
          <w:sz w:val="23"/>
          <w:szCs w:val="23"/>
        </w:rPr>
        <w:t>$</w:t>
      </w:r>
      <w:r w:rsidRPr="00C93653">
        <w:rPr>
          <w:rFonts w:ascii="Times New Roman" w:hAnsi="Times New Roman"/>
          <w:sz w:val="23"/>
          <w:szCs w:val="23"/>
        </w:rPr>
        <w:t xml:space="preserve"> 34.30 billion.</w:t>
      </w:r>
    </w:p>
    <w:p w:rsidR="00790067" w:rsidRPr="00C93653" w:rsidRDefault="00790067" w:rsidP="00790067">
      <w:pPr>
        <w:jc w:val="both"/>
        <w:rPr>
          <w:rFonts w:ascii="Times New Roman" w:hAnsi="Times New Roman"/>
          <w:sz w:val="23"/>
          <w:szCs w:val="23"/>
        </w:rPr>
      </w:pPr>
    </w:p>
    <w:p w:rsidR="00790067" w:rsidRPr="00222884" w:rsidRDefault="00790067" w:rsidP="00790067">
      <w:pPr>
        <w:jc w:val="both"/>
        <w:rPr>
          <w:b/>
          <w:bCs/>
          <w:color w:val="000000"/>
        </w:rPr>
      </w:pPr>
      <w:r w:rsidRPr="00222884">
        <w:rPr>
          <w:b/>
          <w:bCs/>
          <w:color w:val="000000"/>
        </w:rPr>
        <w:t>For further details, please contact:</w:t>
      </w:r>
    </w:p>
    <w:p w:rsidR="00790067" w:rsidRPr="00222884" w:rsidRDefault="00790067" w:rsidP="00790067">
      <w:pPr>
        <w:jc w:val="both"/>
        <w:rPr>
          <w:color w:val="000000"/>
        </w:rPr>
      </w:pPr>
    </w:p>
    <w:p w:rsidR="00790067" w:rsidRPr="00222884" w:rsidRDefault="00790067" w:rsidP="00790067">
      <w:pPr>
        <w:jc w:val="both"/>
        <w:rPr>
          <w:color w:val="000000"/>
        </w:rPr>
      </w:pPr>
      <w:proofErr w:type="spellStart"/>
      <w:r w:rsidRPr="00222884">
        <w:rPr>
          <w:color w:val="000000"/>
        </w:rPr>
        <w:t>Dushyant</w:t>
      </w:r>
      <w:proofErr w:type="spellEnd"/>
      <w:r w:rsidRPr="00222884">
        <w:rPr>
          <w:color w:val="000000"/>
        </w:rPr>
        <w:t xml:space="preserve"> Sharma</w:t>
      </w:r>
      <w:r>
        <w:rPr>
          <w:color w:val="000000"/>
        </w:rPr>
        <w:t xml:space="preserve"> </w:t>
      </w:r>
      <w:r>
        <w:rPr>
          <w:color w:val="000000"/>
        </w:rPr>
        <w:tab/>
      </w:r>
      <w:r>
        <w:rPr>
          <w:color w:val="000000"/>
        </w:rPr>
        <w:tab/>
      </w:r>
      <w:r>
        <w:rPr>
          <w:color w:val="000000"/>
        </w:rPr>
        <w:tab/>
      </w:r>
      <w:r>
        <w:rPr>
          <w:color w:val="000000"/>
        </w:rPr>
        <w:tab/>
      </w:r>
      <w:r>
        <w:rPr>
          <w:color w:val="000000"/>
        </w:rPr>
        <w:tab/>
      </w:r>
      <w:proofErr w:type="spellStart"/>
      <w:r>
        <w:rPr>
          <w:color w:val="000000"/>
        </w:rPr>
        <w:t>Parul</w:t>
      </w:r>
      <w:proofErr w:type="spellEnd"/>
      <w:r>
        <w:rPr>
          <w:color w:val="000000"/>
        </w:rPr>
        <w:t xml:space="preserve"> </w:t>
      </w:r>
      <w:proofErr w:type="spellStart"/>
      <w:r>
        <w:rPr>
          <w:color w:val="000000"/>
        </w:rPr>
        <w:t>Shukla</w:t>
      </w:r>
      <w:proofErr w:type="spellEnd"/>
      <w:r>
        <w:rPr>
          <w:color w:val="000000"/>
        </w:rPr>
        <w:tab/>
      </w:r>
      <w:r>
        <w:rPr>
          <w:color w:val="000000"/>
        </w:rPr>
        <w:tab/>
      </w:r>
      <w:r>
        <w:rPr>
          <w:color w:val="000000"/>
        </w:rPr>
        <w:tab/>
      </w:r>
      <w:r>
        <w:rPr>
          <w:color w:val="000000"/>
        </w:rPr>
        <w:tab/>
      </w:r>
      <w:r>
        <w:rPr>
          <w:color w:val="000000"/>
        </w:rPr>
        <w:tab/>
      </w:r>
    </w:p>
    <w:p w:rsidR="00790067" w:rsidRPr="00222884" w:rsidRDefault="00790067" w:rsidP="00790067">
      <w:pPr>
        <w:jc w:val="both"/>
        <w:rPr>
          <w:color w:val="000000"/>
        </w:rPr>
      </w:pPr>
      <w:bookmarkStart w:id="0" w:name="OLE_LINK2"/>
      <w:bookmarkStart w:id="1" w:name="OLE_LINK3"/>
      <w:bookmarkEnd w:id="0"/>
      <w:proofErr w:type="spellStart"/>
      <w:r w:rsidRPr="00222884">
        <w:rPr>
          <w:color w:val="000000"/>
        </w:rPr>
        <w:t>Adfactors</w:t>
      </w:r>
      <w:proofErr w:type="spellEnd"/>
      <w:r w:rsidRPr="00222884">
        <w:rPr>
          <w:color w:val="000000"/>
        </w:rPr>
        <w:t xml:space="preserve"> PR (P) Ltd.</w:t>
      </w:r>
      <w:bookmarkEnd w:id="1"/>
      <w:r>
        <w:rPr>
          <w:color w:val="000000"/>
        </w:rPr>
        <w:tab/>
      </w:r>
      <w:r>
        <w:rPr>
          <w:color w:val="000000"/>
        </w:rPr>
        <w:tab/>
      </w:r>
      <w:r>
        <w:rPr>
          <w:color w:val="000000"/>
        </w:rPr>
        <w:tab/>
      </w:r>
      <w:r>
        <w:rPr>
          <w:color w:val="000000"/>
        </w:rPr>
        <w:tab/>
      </w:r>
      <w:r>
        <w:rPr>
          <w:color w:val="000000"/>
        </w:rPr>
        <w:tab/>
      </w:r>
      <w:proofErr w:type="spellStart"/>
      <w:r w:rsidRPr="00222884">
        <w:rPr>
          <w:color w:val="000000"/>
        </w:rPr>
        <w:t>Adfactors</w:t>
      </w:r>
      <w:proofErr w:type="spellEnd"/>
      <w:r w:rsidRPr="00222884">
        <w:rPr>
          <w:color w:val="000000"/>
        </w:rPr>
        <w:t xml:space="preserve"> PR (P) Ltd. </w:t>
      </w:r>
    </w:p>
    <w:p w:rsidR="00790067" w:rsidRPr="00222884" w:rsidRDefault="00790067" w:rsidP="00790067">
      <w:pPr>
        <w:jc w:val="both"/>
        <w:rPr>
          <w:color w:val="000000"/>
        </w:rPr>
      </w:pPr>
      <w:r w:rsidRPr="00222884">
        <w:rPr>
          <w:color w:val="000000"/>
        </w:rPr>
        <w:t>9953323022</w:t>
      </w:r>
      <w:r>
        <w:rPr>
          <w:color w:val="000000"/>
        </w:rPr>
        <w:tab/>
      </w:r>
      <w:r>
        <w:rPr>
          <w:color w:val="000000"/>
        </w:rPr>
        <w:tab/>
      </w:r>
      <w:r>
        <w:rPr>
          <w:color w:val="000000"/>
        </w:rPr>
        <w:tab/>
      </w:r>
      <w:r>
        <w:rPr>
          <w:color w:val="000000"/>
        </w:rPr>
        <w:tab/>
      </w:r>
      <w:r>
        <w:rPr>
          <w:color w:val="000000"/>
        </w:rPr>
        <w:tab/>
      </w:r>
      <w:r>
        <w:rPr>
          <w:color w:val="000000"/>
        </w:rPr>
        <w:tab/>
        <w:t>9711316250</w:t>
      </w:r>
      <w:r>
        <w:rPr>
          <w:color w:val="000000"/>
        </w:rPr>
        <w:tab/>
      </w:r>
      <w:r>
        <w:rPr>
          <w:color w:val="000000"/>
        </w:rPr>
        <w:tab/>
      </w:r>
      <w:r>
        <w:rPr>
          <w:color w:val="000000"/>
        </w:rPr>
        <w:tab/>
      </w:r>
      <w:r>
        <w:rPr>
          <w:color w:val="000000"/>
        </w:rPr>
        <w:tab/>
      </w:r>
      <w:r>
        <w:rPr>
          <w:color w:val="000000"/>
        </w:rPr>
        <w:tab/>
      </w:r>
    </w:p>
    <w:p w:rsidR="00CE08CF" w:rsidRDefault="00790067" w:rsidP="00790067">
      <w:hyperlink r:id="rId5" w:history="1">
        <w:r w:rsidRPr="00222884">
          <w:rPr>
            <w:rStyle w:val="Hyperlink"/>
            <w:color w:val="000000"/>
          </w:rPr>
          <w:t>dushyant.sharma@adfactorspr.com</w:t>
        </w:r>
      </w:hyperlink>
      <w:r>
        <w:tab/>
      </w:r>
      <w:r>
        <w:tab/>
      </w:r>
      <w:r>
        <w:tab/>
      </w:r>
      <w:hyperlink r:id="rId6" w:history="1">
        <w:r w:rsidRPr="00222884">
          <w:rPr>
            <w:rStyle w:val="Hyperlink"/>
            <w:color w:val="000000"/>
          </w:rPr>
          <w:t>parul.shukla@adfactorspr.com</w:t>
        </w:r>
      </w:hyperlink>
      <w:r>
        <w:rPr>
          <w:color w:val="000000"/>
        </w:rPr>
        <w:tab/>
      </w:r>
      <w:r>
        <w:rPr>
          <w:color w:val="000000"/>
        </w:rPr>
        <w:tab/>
      </w:r>
    </w:p>
    <w:sectPr w:rsidR="00CE08CF" w:rsidSect="00CE08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90103"/>
    <w:multiLevelType w:val="hybridMultilevel"/>
    <w:tmpl w:val="02AE1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90067"/>
    <w:rsid w:val="00790067"/>
    <w:rsid w:val="00CE0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06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0067"/>
    <w:rPr>
      <w:color w:val="0000FF"/>
      <w:u w:val="single"/>
    </w:rPr>
  </w:style>
  <w:style w:type="paragraph" w:styleId="NormalWeb">
    <w:name w:val="Normal (Web)"/>
    <w:basedOn w:val="Normal"/>
    <w:uiPriority w:val="99"/>
    <w:semiHidden/>
    <w:unhideWhenUsed/>
    <w:rsid w:val="00790067"/>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ul.shukla@adfactorspr.com" TargetMode="External"/><Relationship Id="rId5" Type="http://schemas.openxmlformats.org/officeDocument/2006/relationships/hyperlink" Target="mailto:dushyant.sharma@adfactorsp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3142</Characters>
  <Application>Microsoft Office Word</Application>
  <DocSecurity>0</DocSecurity>
  <Lines>26</Lines>
  <Paragraphs>7</Paragraphs>
  <ScaleCrop>false</ScaleCrop>
  <Company>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2011-10-21T05:33:00Z</dcterms:created>
  <dcterms:modified xsi:type="dcterms:W3CDTF">2011-10-21T05:34:00Z</dcterms:modified>
</cp:coreProperties>
</file>